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74" w:rsidRPr="002F71EE" w:rsidRDefault="00603E74" w:rsidP="00603E74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СОГЛАСОВАНО</w:t>
      </w:r>
    </w:p>
    <w:p w:rsidR="00603E74" w:rsidRPr="002F71EE" w:rsidRDefault="00603E74" w:rsidP="00603E74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603E74" w:rsidRPr="002F71EE" w:rsidRDefault="00603E74" w:rsidP="00603E74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 xml:space="preserve">___________  </w:t>
      </w:r>
      <w:r w:rsidR="00215B4C">
        <w:rPr>
          <w:rFonts w:ascii="Times New Roman" w:hAnsi="Times New Roman"/>
          <w:sz w:val="28"/>
          <w:szCs w:val="28"/>
        </w:rPr>
        <w:t>М.Н. Ульянова</w:t>
      </w:r>
    </w:p>
    <w:p w:rsidR="00603E74" w:rsidRPr="002F71EE" w:rsidRDefault="00603E74" w:rsidP="00603E74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__________201</w:t>
      </w:r>
      <w:r w:rsidR="00252F34">
        <w:rPr>
          <w:rFonts w:ascii="Times New Roman" w:hAnsi="Times New Roman"/>
          <w:sz w:val="28"/>
          <w:szCs w:val="28"/>
        </w:rPr>
        <w:t>9</w:t>
      </w:r>
      <w:r w:rsidRPr="002F71EE">
        <w:rPr>
          <w:rFonts w:ascii="Times New Roman" w:hAnsi="Times New Roman"/>
          <w:sz w:val="28"/>
          <w:szCs w:val="28"/>
        </w:rPr>
        <w:t xml:space="preserve"> год</w:t>
      </w:r>
    </w:p>
    <w:p w:rsidR="00603E74" w:rsidRDefault="00603E74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FE7" w:rsidRDefault="00744FE7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FE7" w:rsidRPr="002F71EE" w:rsidRDefault="00744FE7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E74" w:rsidRPr="002F71EE" w:rsidRDefault="00603E74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E74" w:rsidRPr="002F71EE" w:rsidRDefault="00603E74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Муниципальное образование Гулькевичский район, пос</w:t>
      </w:r>
      <w:proofErr w:type="gramStart"/>
      <w:r w:rsidRPr="002F71EE">
        <w:rPr>
          <w:rFonts w:ascii="Times New Roman" w:hAnsi="Times New Roman"/>
          <w:sz w:val="28"/>
          <w:szCs w:val="28"/>
        </w:rPr>
        <w:t>.Б</w:t>
      </w:r>
      <w:proofErr w:type="gramEnd"/>
      <w:r w:rsidRPr="002F71EE">
        <w:rPr>
          <w:rFonts w:ascii="Times New Roman" w:hAnsi="Times New Roman"/>
          <w:sz w:val="28"/>
          <w:szCs w:val="28"/>
        </w:rPr>
        <w:t>отаника</w:t>
      </w:r>
    </w:p>
    <w:p w:rsidR="00603E74" w:rsidRPr="002F71EE" w:rsidRDefault="00603E74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03E74" w:rsidRPr="002F71EE" w:rsidRDefault="00603E74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средняя общеобразовательная школа №25 пос. Ботаника</w:t>
      </w:r>
    </w:p>
    <w:p w:rsidR="00603E74" w:rsidRDefault="00603E74" w:rsidP="00603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FE7" w:rsidRDefault="00744FE7" w:rsidP="00603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FE7" w:rsidRDefault="00744FE7" w:rsidP="00603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FE7" w:rsidRPr="002F71EE" w:rsidRDefault="00744FE7" w:rsidP="00603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3E74" w:rsidRPr="002F71EE" w:rsidRDefault="00603E74" w:rsidP="00603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3E74" w:rsidRPr="002F71EE" w:rsidRDefault="00603E74" w:rsidP="00603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71EE">
        <w:rPr>
          <w:rFonts w:ascii="Times New Roman" w:hAnsi="Times New Roman"/>
          <w:b/>
          <w:sz w:val="28"/>
          <w:szCs w:val="28"/>
        </w:rPr>
        <w:t>КАЛЕНДАРНО - ТЕМАТИЧЕСКОЕ</w:t>
      </w:r>
    </w:p>
    <w:p w:rsidR="00603E74" w:rsidRPr="002F71EE" w:rsidRDefault="00603E74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b/>
          <w:sz w:val="28"/>
          <w:szCs w:val="28"/>
        </w:rPr>
        <w:t>ПЛАНИРОВАНИЕ</w:t>
      </w:r>
    </w:p>
    <w:p w:rsidR="00603E74" w:rsidRDefault="00603E74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FE7" w:rsidRDefault="00744FE7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FE7" w:rsidRDefault="00744FE7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FE7" w:rsidRDefault="00744FE7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FE7" w:rsidRPr="002F71EE" w:rsidRDefault="00744FE7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E74" w:rsidRPr="002F71EE" w:rsidRDefault="00603E74" w:rsidP="00603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E74" w:rsidRPr="002F71EE" w:rsidRDefault="00603E74" w:rsidP="00603E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«Шахматная школа»</w:t>
      </w:r>
    </w:p>
    <w:p w:rsidR="00603E74" w:rsidRPr="002F71EE" w:rsidRDefault="00603E74" w:rsidP="00603E7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 xml:space="preserve">Класс    </w:t>
      </w:r>
      <w:r>
        <w:rPr>
          <w:rFonts w:ascii="Times New Roman" w:hAnsi="Times New Roman"/>
          <w:sz w:val="28"/>
          <w:szCs w:val="28"/>
        </w:rPr>
        <w:t>6</w:t>
      </w:r>
      <w:r w:rsidRPr="002F71EE">
        <w:rPr>
          <w:rFonts w:ascii="Times New Roman" w:hAnsi="Times New Roman"/>
          <w:sz w:val="28"/>
          <w:szCs w:val="28"/>
        </w:rPr>
        <w:t xml:space="preserve">  </w:t>
      </w:r>
    </w:p>
    <w:p w:rsidR="00603E74" w:rsidRPr="002F71EE" w:rsidRDefault="00603E74" w:rsidP="00603E74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 xml:space="preserve">Учитель </w:t>
      </w:r>
      <w:r w:rsidR="005137F0">
        <w:rPr>
          <w:rFonts w:ascii="Times New Roman" w:hAnsi="Times New Roman"/>
          <w:sz w:val="28"/>
          <w:szCs w:val="28"/>
        </w:rPr>
        <w:t>Литовченко Юрий Викторович</w:t>
      </w:r>
    </w:p>
    <w:p w:rsidR="00603E74" w:rsidRPr="002F71EE" w:rsidRDefault="00603E74" w:rsidP="00603E74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Количество часов по программе: всего 34;   в неделю 1;</w:t>
      </w:r>
    </w:p>
    <w:p w:rsidR="00603E74" w:rsidRPr="002F71EE" w:rsidRDefault="00603E74" w:rsidP="00603E74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</w:t>
      </w:r>
      <w:r w:rsidR="007D7975">
        <w:rPr>
          <w:rFonts w:ascii="Times New Roman" w:hAnsi="Times New Roman"/>
          <w:sz w:val="28"/>
          <w:szCs w:val="28"/>
        </w:rPr>
        <w:t>Борисова Алексея Юрьевича</w:t>
      </w:r>
      <w:r w:rsidRPr="002F71EE">
        <w:rPr>
          <w:rFonts w:ascii="Times New Roman" w:hAnsi="Times New Roman"/>
          <w:sz w:val="28"/>
          <w:szCs w:val="28"/>
        </w:rPr>
        <w:t>, утверждённой решением педагогическо</w:t>
      </w:r>
      <w:r>
        <w:rPr>
          <w:rFonts w:ascii="Times New Roman" w:hAnsi="Times New Roman"/>
          <w:sz w:val="28"/>
          <w:szCs w:val="28"/>
        </w:rPr>
        <w:t xml:space="preserve">го совета МБОУ СОШ №25  №1 от </w:t>
      </w:r>
      <w:r w:rsidR="007D7975">
        <w:rPr>
          <w:rFonts w:ascii="Times New Roman" w:hAnsi="Times New Roman"/>
          <w:sz w:val="28"/>
          <w:szCs w:val="28"/>
        </w:rPr>
        <w:t>30</w:t>
      </w:r>
      <w:r w:rsidRPr="002F71EE">
        <w:rPr>
          <w:rFonts w:ascii="Times New Roman" w:hAnsi="Times New Roman"/>
          <w:sz w:val="28"/>
          <w:szCs w:val="28"/>
        </w:rPr>
        <w:t>.08. 201</w:t>
      </w:r>
      <w:r w:rsidR="00252F34">
        <w:rPr>
          <w:rFonts w:ascii="Times New Roman" w:hAnsi="Times New Roman"/>
          <w:sz w:val="28"/>
          <w:szCs w:val="28"/>
        </w:rPr>
        <w:t>9</w:t>
      </w:r>
      <w:r w:rsidRPr="002F71EE">
        <w:rPr>
          <w:rFonts w:ascii="Times New Roman" w:hAnsi="Times New Roman"/>
          <w:sz w:val="28"/>
          <w:szCs w:val="28"/>
        </w:rPr>
        <w:t xml:space="preserve"> года.</w:t>
      </w:r>
    </w:p>
    <w:p w:rsidR="00603E74" w:rsidRDefault="00603E74" w:rsidP="00BE2328">
      <w:pPr>
        <w:spacing w:after="0"/>
        <w:jc w:val="center"/>
        <w:rPr>
          <w:rFonts w:ascii="Times New Roman" w:hAnsi="Times New Roman"/>
        </w:rPr>
      </w:pPr>
    </w:p>
    <w:p w:rsidR="00603E74" w:rsidRDefault="00603E74" w:rsidP="00BE2328">
      <w:pPr>
        <w:spacing w:after="0"/>
        <w:jc w:val="center"/>
        <w:rPr>
          <w:rFonts w:ascii="Times New Roman" w:hAnsi="Times New Roman"/>
        </w:rPr>
        <w:sectPr w:rsidR="00603E74" w:rsidSect="00603E74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603E74" w:rsidRDefault="00603E74" w:rsidP="00BE2328">
      <w:pPr>
        <w:spacing w:after="0"/>
        <w:jc w:val="center"/>
        <w:rPr>
          <w:rFonts w:ascii="Times New Roman" w:hAnsi="Times New Roman"/>
        </w:rPr>
      </w:pPr>
    </w:p>
    <w:p w:rsidR="00FA203A" w:rsidRDefault="00BE2328" w:rsidP="00BE2328">
      <w:pPr>
        <w:spacing w:after="0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Календарно - т</w:t>
      </w:r>
      <w:r w:rsidR="00FA203A">
        <w:rPr>
          <w:rFonts w:ascii="Times New Roman" w:hAnsi="Times New Roman"/>
          <w:b/>
          <w:color w:val="00000A"/>
          <w:sz w:val="28"/>
          <w:szCs w:val="28"/>
        </w:rPr>
        <w:t>ематическое планирование клуба "</w:t>
      </w:r>
      <w:r w:rsidR="0053297A">
        <w:rPr>
          <w:rFonts w:ascii="Times New Roman" w:hAnsi="Times New Roman"/>
          <w:b/>
          <w:color w:val="00000A"/>
          <w:sz w:val="28"/>
          <w:szCs w:val="28"/>
        </w:rPr>
        <w:t>Шахматная школа</w:t>
      </w:r>
      <w:r w:rsidR="00FA203A">
        <w:rPr>
          <w:rFonts w:ascii="Times New Roman" w:hAnsi="Times New Roman"/>
          <w:b/>
          <w:color w:val="00000A"/>
          <w:sz w:val="28"/>
          <w:szCs w:val="28"/>
        </w:rPr>
        <w:t>"</w:t>
      </w:r>
    </w:p>
    <w:p w:rsidR="002677EC" w:rsidRDefault="002677EC" w:rsidP="00BE2328">
      <w:pPr>
        <w:spacing w:after="0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в </w:t>
      </w:r>
      <w:r w:rsidR="00FE1EB9">
        <w:rPr>
          <w:rFonts w:ascii="Times New Roman" w:hAnsi="Times New Roman"/>
          <w:b/>
          <w:color w:val="00000A"/>
          <w:sz w:val="28"/>
          <w:szCs w:val="28"/>
        </w:rPr>
        <w:t>6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Y="443"/>
        <w:tblW w:w="20520" w:type="dxa"/>
        <w:tblLayout w:type="fixed"/>
        <w:tblLook w:val="04A0"/>
      </w:tblPr>
      <w:tblGrid>
        <w:gridCol w:w="817"/>
        <w:gridCol w:w="2693"/>
        <w:gridCol w:w="850"/>
        <w:gridCol w:w="613"/>
        <w:gridCol w:w="713"/>
        <w:gridCol w:w="943"/>
        <w:gridCol w:w="919"/>
        <w:gridCol w:w="1916"/>
        <w:gridCol w:w="5528"/>
        <w:gridCol w:w="5528"/>
      </w:tblGrid>
      <w:tr w:rsidR="002677EC" w:rsidRPr="002677EC" w:rsidTr="002677EC">
        <w:trPr>
          <w:gridAfter w:val="1"/>
          <w:wAfter w:w="5528" w:type="dxa"/>
          <w:cantSplit/>
          <w:trHeight w:val="560"/>
        </w:trPr>
        <w:tc>
          <w:tcPr>
            <w:tcW w:w="817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Всего час</w:t>
            </w:r>
          </w:p>
        </w:tc>
        <w:tc>
          <w:tcPr>
            <w:tcW w:w="613" w:type="dxa"/>
            <w:vMerge w:val="restart"/>
            <w:textDirection w:val="btLr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Аудиторные</w:t>
            </w:r>
          </w:p>
        </w:tc>
        <w:tc>
          <w:tcPr>
            <w:tcW w:w="713" w:type="dxa"/>
            <w:vMerge w:val="restart"/>
            <w:textDirection w:val="btLr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Внеаудиторные</w:t>
            </w:r>
          </w:p>
        </w:tc>
        <w:tc>
          <w:tcPr>
            <w:tcW w:w="1862" w:type="dxa"/>
            <w:gridSpan w:val="2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Дата</w:t>
            </w:r>
          </w:p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проведения</w:t>
            </w:r>
          </w:p>
        </w:tc>
        <w:tc>
          <w:tcPr>
            <w:tcW w:w="1916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Оборудование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 xml:space="preserve">Характеристика деятельности </w:t>
            </w:r>
            <w:proofErr w:type="gramStart"/>
            <w:r w:rsidRPr="002677EC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</w:p>
        </w:tc>
      </w:tr>
      <w:tr w:rsidR="002677EC" w:rsidRPr="002677EC" w:rsidTr="00744FE7">
        <w:trPr>
          <w:gridAfter w:val="1"/>
          <w:wAfter w:w="5528" w:type="dxa"/>
          <w:cantSplit/>
          <w:trHeight w:val="1319"/>
        </w:trPr>
        <w:tc>
          <w:tcPr>
            <w:tcW w:w="817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3" w:type="dxa"/>
            <w:vMerge/>
            <w:textDirection w:val="btLr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vMerge/>
            <w:textDirection w:val="btLr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По плану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По факту</w:t>
            </w: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93" w:type="dxa"/>
          </w:tcPr>
          <w:p w:rsidR="002677EC" w:rsidRPr="002677EC" w:rsidRDefault="002677EC" w:rsidP="00C52791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Вводный урок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textDirection w:val="btLr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  <w:u w:val="single"/>
              </w:rPr>
            </w:pPr>
            <w:r w:rsidRPr="002677EC">
              <w:rPr>
                <w:rFonts w:ascii="Times New Roman" w:hAnsi="Times New Roman"/>
                <w:szCs w:val="28"/>
              </w:rPr>
              <w:t>Постановка задач на год. Правила техники безопасности.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93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Место шахмат в мировой культуре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 xml:space="preserve">Краткая история шахмат. Классификационная система. Русские и советские шахматисты. 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693" w:type="dxa"/>
          </w:tcPr>
          <w:p w:rsidR="002677EC" w:rsidRPr="002677EC" w:rsidRDefault="00C52791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системы проведения шахматных соревнований.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Различные системы проведения шахматных соревнований.</w:t>
            </w: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Происхождение шахмат.</w:t>
            </w:r>
          </w:p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Легенды о шахматах.</w:t>
            </w:r>
          </w:p>
        </w:tc>
      </w:tr>
      <w:tr w:rsidR="00FC1350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693" w:type="dxa"/>
          </w:tcPr>
          <w:p w:rsidR="00FC1350" w:rsidRPr="002677EC" w:rsidRDefault="00FC1350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Атака короля противника.</w:t>
            </w:r>
          </w:p>
        </w:tc>
        <w:tc>
          <w:tcPr>
            <w:tcW w:w="850" w:type="dxa"/>
          </w:tcPr>
          <w:p w:rsidR="00FC1350" w:rsidRPr="002677EC" w:rsidRDefault="00FC1350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FC1350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C1350" w:rsidRPr="00FC1350" w:rsidRDefault="00FC1350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FC1350">
              <w:rPr>
                <w:rFonts w:ascii="Times New Roman" w:hAnsi="Times New Roman"/>
                <w:szCs w:val="28"/>
              </w:rPr>
              <w:t>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тематических этюдов.</w:t>
            </w:r>
          </w:p>
        </w:tc>
      </w:tr>
      <w:tr w:rsidR="00FC1350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693" w:type="dxa"/>
          </w:tcPr>
          <w:p w:rsidR="00FC1350" w:rsidRPr="002677EC" w:rsidRDefault="00FC1350" w:rsidP="002677EC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возможности позиций.</w:t>
            </w:r>
          </w:p>
        </w:tc>
        <w:tc>
          <w:tcPr>
            <w:tcW w:w="850" w:type="dxa"/>
          </w:tcPr>
          <w:p w:rsidR="00FC1350" w:rsidRPr="002677EC" w:rsidRDefault="00FC1350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FC1350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C1350" w:rsidRPr="002677EC" w:rsidRDefault="00FC1350" w:rsidP="002677EC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693" w:type="dxa"/>
          </w:tcPr>
          <w:p w:rsidR="002677EC" w:rsidRPr="002677EC" w:rsidRDefault="00C52791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Контрудары.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Игровая практика (с записью шахматной партии </w:t>
            </w:r>
            <w:proofErr w:type="gramEnd"/>
          </w:p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или фрагмента шахматной партии).                     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693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Ходы и взятия ладьи, слона, ферзя, короля, коня и пешки.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Ценность фигур. Сравнительная сила фигур. Игровая практика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2677EC" w:rsidRPr="002677EC" w:rsidRDefault="00C52791" w:rsidP="002677EC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занятия: разбор специально подобранных позиций, решение тематических этюдов.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677EC" w:rsidRPr="002677E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693" w:type="dxa"/>
          </w:tcPr>
          <w:p w:rsidR="002677EC" w:rsidRPr="002677EC" w:rsidRDefault="00E542FF" w:rsidP="00E542FF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занятия: разбор специально подобранных позиций, решение тематических этюдов. 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07.11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Достижение материального перевеса. Способы защиты.</w:t>
            </w:r>
          </w:p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разыгрывания середины партии.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14.11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Защита. </w:t>
            </w:r>
          </w:p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Централизация. Центр и фланги.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21.11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FC1350" w:rsidRDefault="00FC1350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FC1350">
              <w:rPr>
                <w:rFonts w:ascii="Times New Roman" w:hAnsi="Times New Roman"/>
                <w:szCs w:val="28"/>
              </w:rPr>
              <w:t>Принципы разыгрывания середины партии. Централизация. Центр и фланги.</w:t>
            </w:r>
          </w:p>
        </w:tc>
      </w:tr>
      <w:tr w:rsidR="00FC1350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693" w:type="dxa"/>
          </w:tcPr>
          <w:p w:rsidR="00FC1350" w:rsidRPr="002677EC" w:rsidRDefault="00FC1350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и полуоткрытые линии.</w:t>
            </w:r>
          </w:p>
        </w:tc>
        <w:tc>
          <w:tcPr>
            <w:tcW w:w="850" w:type="dxa"/>
          </w:tcPr>
          <w:p w:rsidR="00FC1350" w:rsidRPr="002677EC" w:rsidRDefault="00FC1350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FC1350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28.11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C1350" w:rsidRPr="002677EC" w:rsidRDefault="00FC1350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Игровая практика.</w:t>
            </w:r>
          </w:p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 xml:space="preserve">Ферзь и король против короля </w:t>
            </w:r>
          </w:p>
          <w:p w:rsidR="00FC1350" w:rsidRPr="002677EC" w:rsidRDefault="00FC1350" w:rsidP="00604E2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Игровая практика</w:t>
            </w:r>
          </w:p>
        </w:tc>
      </w:tr>
      <w:tr w:rsidR="00FC1350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693" w:type="dxa"/>
          </w:tcPr>
          <w:p w:rsidR="00FC1350" w:rsidRPr="002677EC" w:rsidRDefault="00FC1350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занятия: разбор и разыгрывание с партнером специально подобранных позиций.</w:t>
            </w:r>
          </w:p>
        </w:tc>
        <w:tc>
          <w:tcPr>
            <w:tcW w:w="850" w:type="dxa"/>
          </w:tcPr>
          <w:p w:rsidR="00FC1350" w:rsidRPr="002677EC" w:rsidRDefault="00FC1350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FC1350" w:rsidRPr="002677EC" w:rsidRDefault="00FC1350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FC1350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05.12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FC1350" w:rsidRPr="002677EC" w:rsidRDefault="00FC1350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C1350" w:rsidRPr="002677EC" w:rsidRDefault="00FC1350" w:rsidP="002677EC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Пешечный эндшпиль. Цугцванг.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12.12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Ладья и король против короля</w:t>
            </w:r>
          </w:p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lastRenderedPageBreak/>
              <w:t>15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Легкофигурный</w:t>
            </w:r>
            <w:proofErr w:type="spellEnd"/>
            <w:r>
              <w:rPr>
                <w:sz w:val="28"/>
                <w:szCs w:val="28"/>
              </w:rPr>
              <w:t xml:space="preserve"> эндшпиль. Ладейные окончания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19.12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Ладья и король против короля</w:t>
            </w:r>
          </w:p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занятия: разбор и разыгрывание с партнером специально подобранных позиций, решение задач.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26.12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Учебные положения на мат в два хода в эндшпиле. Цугцванг. Защита от мата. </w:t>
            </w:r>
          </w:p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2693" w:type="dxa"/>
          </w:tcPr>
          <w:p w:rsidR="002677EC" w:rsidRPr="002677EC" w:rsidRDefault="00E542FF" w:rsidP="00E542F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 xml:space="preserve">Понятие о дебюте. </w:t>
            </w:r>
            <w:r>
              <w:rPr>
                <w:sz w:val="28"/>
                <w:szCs w:val="28"/>
              </w:rPr>
              <w:t xml:space="preserve"> План в дебюте. </w:t>
            </w:r>
            <w:r w:rsidRPr="002677EC">
              <w:rPr>
                <w:sz w:val="28"/>
                <w:szCs w:val="28"/>
              </w:rPr>
              <w:t xml:space="preserve"> Классификация дебютов.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Учебные положения на мат в два хода в миттельшпиле. Защита от мата.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Дебютные принципы.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Учебные положения на мат в два хода в дебюте. Защита от мата.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2693" w:type="dxa"/>
          </w:tcPr>
          <w:p w:rsidR="002677EC" w:rsidRPr="002677EC" w:rsidRDefault="00E542FF" w:rsidP="00E542F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Гамбиты. 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Темы комбинаций. Тема отвлечения.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693" w:type="dxa"/>
          </w:tcPr>
          <w:p w:rsidR="002677EC" w:rsidRPr="002677EC" w:rsidRDefault="00E542FF" w:rsidP="00E542F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идеи некоторых начал.</w:t>
            </w:r>
            <w:r w:rsidR="002677EC" w:rsidRPr="002677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Тема завлечения.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438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занятия: разбор специально подобранных позиций и учебных партий, анализ наиболее часто повторяющихся ошибок.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Тема блокировки.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430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lastRenderedPageBreak/>
              <w:t>22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занятия: разбор специально подобранных позиций и учебных партий, анализ наиболее часто повторяющихся ошибок.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Тема разрушения королевского прикрытия.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561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идеи миттельшпиля.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Тема освобождение пространства.  Тема уничтожения защиты. Тема «рентгена».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Форсированный переход в эндшпиль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06.03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Другие темы комбинаций и сочетание тематических приемов.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2693" w:type="dxa"/>
          </w:tcPr>
          <w:p w:rsidR="002677EC" w:rsidRPr="002677EC" w:rsidRDefault="00E542FF" w:rsidP="00E542F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 разыгрывание с партнером специально подобранных позиций.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13.03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Тема отвлечения. Тема завлечения.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 разыгрывание с партнером специально подобранных позиций.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20.03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Тема  уничтожения защиты. Тема связки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конкурсных позиций и определение победителя конкурса.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03.04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Тема освобождения пространства. Тема перекрытия.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lastRenderedPageBreak/>
              <w:t>28</w:t>
            </w:r>
          </w:p>
        </w:tc>
        <w:tc>
          <w:tcPr>
            <w:tcW w:w="2693" w:type="dxa"/>
          </w:tcPr>
          <w:p w:rsidR="002677EC" w:rsidRPr="002677EC" w:rsidRDefault="00E542FF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конкурсных позиций и определение победителя конкурса.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Тема превращения пешки.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2693" w:type="dxa"/>
          </w:tcPr>
          <w:p w:rsidR="002677EC" w:rsidRPr="002677EC" w:rsidRDefault="00FC1350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руководителем кружка сеансов одновременной игры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Сочетание тактических приемов.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2693" w:type="dxa"/>
          </w:tcPr>
          <w:p w:rsidR="002677EC" w:rsidRPr="002677EC" w:rsidRDefault="00FC1350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руководителем кружка сеансов одновременной игры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24.04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Комбинации для достижения ничьей. </w:t>
            </w:r>
            <w:proofErr w:type="spellStart"/>
            <w:r w:rsidRPr="002677EC">
              <w:rPr>
                <w:rFonts w:ascii="Times New Roman" w:hAnsi="Times New Roman"/>
                <w:color w:val="000000"/>
                <w:szCs w:val="28"/>
              </w:rPr>
              <w:t>Патовые</w:t>
            </w:r>
            <w:proofErr w:type="spellEnd"/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комбинации.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2693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Понятие о шахматном  турнире.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 для достижения ничьей. Игровая практика. Комбинации на вечный шах. Игровая практика.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2693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Правила поведения при  игре в шахматных турнирах.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7EC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Типичные комбинации в дебюте.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2693" w:type="dxa"/>
          </w:tcPr>
          <w:p w:rsidR="002677EC" w:rsidRPr="002677EC" w:rsidRDefault="00FC1350" w:rsidP="002677EC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Турнир среди участников кружка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Игровая практика. Поиск </w:t>
            </w:r>
            <w:proofErr w:type="gramStart"/>
            <w:r w:rsidRPr="002677EC">
              <w:rPr>
                <w:rFonts w:ascii="Times New Roman" w:hAnsi="Times New Roman"/>
                <w:color w:val="000000"/>
                <w:szCs w:val="28"/>
              </w:rPr>
              <w:t>новых</w:t>
            </w:r>
            <w:proofErr w:type="gramEnd"/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комбинацик</w:t>
            </w:r>
            <w:proofErr w:type="spellEnd"/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к победному результату.</w:t>
            </w:r>
          </w:p>
        </w:tc>
      </w:tr>
      <w:tr w:rsidR="002677EC" w:rsidRPr="002677EC" w:rsidTr="002677EC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2693" w:type="dxa"/>
          </w:tcPr>
          <w:p w:rsidR="002677EC" w:rsidRPr="002677EC" w:rsidRDefault="00FC1350" w:rsidP="002677EC">
            <w:pPr>
              <w:pStyle w:val="a4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15B4C" w:rsidP="002677E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Игровая практика. Поиск </w:t>
            </w:r>
            <w:proofErr w:type="gramStart"/>
            <w:r w:rsidRPr="002677EC">
              <w:rPr>
                <w:rFonts w:ascii="Times New Roman" w:hAnsi="Times New Roman"/>
                <w:color w:val="000000"/>
                <w:szCs w:val="28"/>
              </w:rPr>
              <w:t>новых</w:t>
            </w:r>
            <w:proofErr w:type="gramEnd"/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комбинацик</w:t>
            </w:r>
            <w:proofErr w:type="spellEnd"/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к победному результату.</w:t>
            </w:r>
          </w:p>
        </w:tc>
      </w:tr>
      <w:tr w:rsidR="002677EC" w:rsidRPr="002677EC" w:rsidTr="002677EC">
        <w:trPr>
          <w:cantSplit/>
          <w:trHeight w:val="684"/>
        </w:trPr>
        <w:tc>
          <w:tcPr>
            <w:tcW w:w="3510" w:type="dxa"/>
            <w:gridSpan w:val="2"/>
          </w:tcPr>
          <w:p w:rsidR="002677EC" w:rsidRPr="002677EC" w:rsidRDefault="002677EC" w:rsidP="002677EC">
            <w:pPr>
              <w:jc w:val="right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 xml:space="preserve">Итого: </w:t>
            </w:r>
          </w:p>
        </w:tc>
        <w:tc>
          <w:tcPr>
            <w:tcW w:w="850" w:type="dxa"/>
          </w:tcPr>
          <w:p w:rsidR="002677EC" w:rsidRPr="002677EC" w:rsidRDefault="002677EC" w:rsidP="002677EC">
            <w:pPr>
              <w:pStyle w:val="a4"/>
              <w:ind w:left="0"/>
              <w:rPr>
                <w:rFonts w:ascii="Times New Roman" w:hAnsi="Times New Roman"/>
                <w:b/>
                <w:szCs w:val="28"/>
              </w:rPr>
            </w:pPr>
            <w:r w:rsidRPr="002677EC">
              <w:rPr>
                <w:rFonts w:ascii="Times New Roman" w:hAnsi="Times New Roman"/>
                <w:b/>
                <w:szCs w:val="28"/>
              </w:rPr>
              <w:t>34</w:t>
            </w:r>
          </w:p>
        </w:tc>
        <w:tc>
          <w:tcPr>
            <w:tcW w:w="6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713" w:type="dxa"/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677EC" w:rsidRPr="002677EC" w:rsidRDefault="002677EC" w:rsidP="002677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2677EC" w:rsidRPr="002677EC" w:rsidRDefault="002677EC" w:rsidP="002677EC">
            <w:pPr>
              <w:pStyle w:val="a4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3EEA" w:rsidRDefault="002677EC" w:rsidP="00BE2328">
      <w:pPr>
        <w:spacing w:after="0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</w:p>
    <w:p w:rsidR="00663EEA" w:rsidRDefault="00663EEA" w:rsidP="00BE2328">
      <w:pPr>
        <w:spacing w:after="0"/>
        <w:jc w:val="center"/>
        <w:rPr>
          <w:rFonts w:ascii="Times New Roman" w:hAnsi="Times New Roman"/>
          <w:color w:val="00000A"/>
          <w:sz w:val="28"/>
          <w:szCs w:val="28"/>
        </w:rPr>
      </w:pPr>
    </w:p>
    <w:sectPr w:rsidR="00663EEA" w:rsidSect="00603E74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03A"/>
    <w:rsid w:val="00023CED"/>
    <w:rsid w:val="00045024"/>
    <w:rsid w:val="000B7B8F"/>
    <w:rsid w:val="00102334"/>
    <w:rsid w:val="001A6D23"/>
    <w:rsid w:val="001F51CF"/>
    <w:rsid w:val="00215B4C"/>
    <w:rsid w:val="00252F34"/>
    <w:rsid w:val="002538A6"/>
    <w:rsid w:val="002677EC"/>
    <w:rsid w:val="002D6C11"/>
    <w:rsid w:val="0032452F"/>
    <w:rsid w:val="00345E7C"/>
    <w:rsid w:val="0034798D"/>
    <w:rsid w:val="003960AB"/>
    <w:rsid w:val="003F57DD"/>
    <w:rsid w:val="004C157E"/>
    <w:rsid w:val="00503D76"/>
    <w:rsid w:val="005110FC"/>
    <w:rsid w:val="005137F0"/>
    <w:rsid w:val="0053297A"/>
    <w:rsid w:val="00603E74"/>
    <w:rsid w:val="00663EEA"/>
    <w:rsid w:val="0069189E"/>
    <w:rsid w:val="00744FE7"/>
    <w:rsid w:val="00784169"/>
    <w:rsid w:val="007D2743"/>
    <w:rsid w:val="007D7975"/>
    <w:rsid w:val="00813290"/>
    <w:rsid w:val="0090128B"/>
    <w:rsid w:val="00912DCB"/>
    <w:rsid w:val="009212F2"/>
    <w:rsid w:val="009E3833"/>
    <w:rsid w:val="00A5280C"/>
    <w:rsid w:val="00AB52E2"/>
    <w:rsid w:val="00AE3CF5"/>
    <w:rsid w:val="00AF6CAB"/>
    <w:rsid w:val="00B0239C"/>
    <w:rsid w:val="00B43B56"/>
    <w:rsid w:val="00BC32B2"/>
    <w:rsid w:val="00BE2328"/>
    <w:rsid w:val="00C139D0"/>
    <w:rsid w:val="00C179ED"/>
    <w:rsid w:val="00C23D85"/>
    <w:rsid w:val="00C42427"/>
    <w:rsid w:val="00C52791"/>
    <w:rsid w:val="00CB1131"/>
    <w:rsid w:val="00D33327"/>
    <w:rsid w:val="00D56F1B"/>
    <w:rsid w:val="00D826DF"/>
    <w:rsid w:val="00DF108D"/>
    <w:rsid w:val="00DF2482"/>
    <w:rsid w:val="00E542FF"/>
    <w:rsid w:val="00E634DB"/>
    <w:rsid w:val="00EB5351"/>
    <w:rsid w:val="00EF016E"/>
    <w:rsid w:val="00F25424"/>
    <w:rsid w:val="00FA203A"/>
    <w:rsid w:val="00FC1350"/>
    <w:rsid w:val="00FC4B98"/>
    <w:rsid w:val="00F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E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98"/>
    <w:pPr>
      <w:suppressAutoHyphens w:val="0"/>
      <w:ind w:left="720"/>
      <w:contextualSpacing/>
    </w:pPr>
    <w:rPr>
      <w:lang w:eastAsia="en-US"/>
    </w:rPr>
  </w:style>
  <w:style w:type="paragraph" w:styleId="2">
    <w:name w:val="Body Text 2"/>
    <w:basedOn w:val="a"/>
    <w:link w:val="20"/>
    <w:rsid w:val="0053297A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2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12</cp:revision>
  <cp:lastPrinted>2018-10-23T09:42:00Z</cp:lastPrinted>
  <dcterms:created xsi:type="dcterms:W3CDTF">2016-10-13T03:28:00Z</dcterms:created>
  <dcterms:modified xsi:type="dcterms:W3CDTF">2019-10-04T11:47:00Z</dcterms:modified>
</cp:coreProperties>
</file>